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Leszkowice</w:t>
      </w:r>
      <w:r w:rsidDel="00000000" w:rsidR="00000000" w:rsidRPr="00000000">
        <w:rPr>
          <w:rtl w:val="0"/>
        </w:rPr>
        <w:t xml:space="preserve">, 18.09.2023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Rozeznanie rynkowe na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zakup usługi przygotowania strony internetowej</w:t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na potrzeby realizacji projektu pod nazwą: „4motion - system odczytu ruchu dla medycyny i sportu”  o numerze umowy o dofinansowanie nr POPW.01.01.02-06-0138/21-00 w ramach Europejskiego Funduszu Rozwoju Regionalnego, Programu Operacyjnego Polska Wschodnia 2014-2020 Osi priorytetowej I: Przedsiębiorcza Polska Wschodnia Działania 1.1 Platformy startowe dla nowych pomysłów Poddziałania 1.1.2 Rozwój startupów w Polsce Wschodniej.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rtl w:val="0"/>
        </w:rPr>
        <w:t xml:space="preserve">Podmiot przeprowadzający rozeznanie rynkowe: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WMS Spółką z ograniczoną odpowiedzialnością z siedzibą pod adresem: 21-102 Leszkowice 266A KRS 0000838028, o kapitale zakładowym w wysokości 5 000,00 zł, NIP 8652573542, REGON 385952392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Miejsce i termin składania rozeznania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Prosimy o przesłanie Państwa cenników (na wzorze będącym Załącznikiem nr 1) na adres mailowy </w:t>
      </w:r>
      <w:r w:rsidDel="00000000" w:rsidR="00000000" w:rsidRPr="00000000">
        <w:rPr>
          <w:b w:val="1"/>
          <w:rtl w:val="0"/>
        </w:rPr>
        <w:t xml:space="preserve">kontakt.msws@gmail.com</w:t>
      </w:r>
      <w:r w:rsidDel="00000000" w:rsidR="00000000" w:rsidRPr="00000000">
        <w:rPr>
          <w:rtl w:val="0"/>
        </w:rPr>
        <w:t xml:space="preserve"> do dnia 21.09.2023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tytule wiadomości e-mail podając: „</w:t>
      </w:r>
      <w:r w:rsidDel="00000000" w:rsidR="00000000" w:rsidRPr="00000000">
        <w:rPr>
          <w:b w:val="1"/>
          <w:rtl w:val="0"/>
        </w:rPr>
        <w:t xml:space="preserve">Cennik na przygotowania strony internetowej”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Przedmiot rozeznania rynkowego (zamówienia):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5130"/>
        <w:tblGridChange w:id="0">
          <w:tblGrid>
            <w:gridCol w:w="3870"/>
            <w:gridCol w:w="513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Element rozeznania rynkowego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Specyfikacja:</w:t>
            </w:r>
          </w:p>
        </w:tc>
      </w:tr>
      <w:tr>
        <w:trPr>
          <w:cantSplit w:val="0"/>
          <w:trHeight w:val="111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Zakup usługi przygotowania strony internetowej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Kod CPV: Usługi w zakresie projektowania stron WWW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Kod: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240" w:before="240" w:line="240" w:lineRule="auto"/>
              <w:jc w:val="both"/>
              <w:rPr>
                <w:b w:val="1"/>
                <w:color w:val="1155cc"/>
              </w:rPr>
            </w:pPr>
            <w:hyperlink r:id="rId9">
              <w:r w:rsidDel="00000000" w:rsidR="00000000" w:rsidRPr="00000000">
                <w:rPr>
                  <w:b w:val="1"/>
                  <w:color w:val="1155cc"/>
                  <w:rtl w:val="0"/>
                </w:rPr>
                <w:t xml:space="preserve">72413000-8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Pełna nazwa: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Usługi w zakresie projektowania stron WWW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240" w:before="240"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hd w:fill="ffffff" w:val="clear"/>
              <w:spacing w:after="3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Założenia techniczne strony: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4"/>
              </w:numPr>
              <w:shd w:fill="ffffff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preferowany System Zarządzania Treścią na stronie (CMS) – WordPress;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4"/>
              </w:numPr>
              <w:shd w:fill="ffffff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strona powinna zawierać m.in 6 zakładek w panelu głównym z możliwością rozbudowania,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4"/>
              </w:numPr>
              <w:shd w:fill="ffffff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strona internetowa będzie funkcjonalna na domenie i serwerze udostępnionym przez Zamawiającego;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4"/>
              </w:numPr>
              <w:shd w:fill="ffffff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kodowanie frontendu serwisu w technologiach HTML5 / JS (ES6) / CSS3;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4"/>
              </w:numPr>
              <w:shd w:fill="ffffff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programowanie funkcjonalności serwisu;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4"/>
              </w:numPr>
              <w:shd w:fill="ffffff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strona musi spełniać kryteria WCAG 2.0, w standardzie minimum AA; strona ma umożliwiać oraz zawierać wtyczki pozwalające na ustawianie wysokiego kontrastu (WCAG 2.0), czy rozmiaru czcionek (dla osób z lekkim, umiarkowanym, a nawet znacznym stopniem niepełnosprawności związanym z narządami wzroku)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4"/>
              </w:numPr>
              <w:shd w:fill="ffffff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wykonana strona www powinna być responsywna oraz obsługiwać komputery / tablety / telefony;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4"/>
              </w:numPr>
              <w:shd w:fill="ffffff" w:val="clear"/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protokół używany do komunikacji ze światem – https, wykonawca zapewni wykupienie oraz instalację odpowiednich certyfikatów SSL.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4"/>
              </w:numPr>
              <w:shd w:fill="ffffff" w:val="clear"/>
              <w:spacing w:after="0" w:line="240" w:lineRule="auto"/>
              <w:ind w:left="720" w:hanging="360"/>
              <w:rPr/>
            </w:pPr>
            <w:sdt>
              <w:sdtPr>
                <w:tag w:val="goog_rdk_0"/>
              </w:sdtPr>
              <w:sdtContent>
                <w:commentRangeStart w:id="0"/>
              </w:sdtContent>
            </w:sdt>
            <w:sdt>
              <w:sdtPr>
                <w:tag w:val="goog_rdk_1"/>
              </w:sdtPr>
              <w:sdtContent>
                <w:commentRangeStart w:id="1"/>
              </w:sdtContent>
            </w:sdt>
            <w:r w:rsidDel="00000000" w:rsidR="00000000" w:rsidRPr="00000000">
              <w:rPr>
                <w:rtl w:val="0"/>
              </w:rPr>
              <w:t xml:space="preserve">za pośrednictwem serwisu klient musi mieć możliwość złożenia zamówienia na następujące rozwiązania</w:t>
            </w:r>
          </w:p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4Motion Wirtualny Klub Ćwiczeń,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4Motion Wirtualny Trener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Subskrypcja Biblioteki Ćwiczeń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hd w:fill="ffffff" w:val="clear"/>
              <w:spacing w:after="0" w:line="240" w:lineRule="auto"/>
              <w:ind w:left="144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Plan Treningowy - pojedynczy moduł </w:t>
            </w:r>
            <w:commentRangeEnd w:id="0"/>
            <w:r w:rsidDel="00000000" w:rsidR="00000000" w:rsidRPr="00000000">
              <w:commentReference w:id="0"/>
            </w:r>
            <w:commentRangeEnd w:id="1"/>
            <w:r w:rsidDel="00000000" w:rsidR="00000000" w:rsidRPr="00000000">
              <w:commentReference w:id="1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hd w:fill="ffffff" w:val="clear"/>
              <w:spacing w:after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hd w:fill="ffffff" w:val="clear"/>
              <w:spacing w:after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Proszę o wycenę przygotowania strony internetowej o ww. specyfikacji.</w:t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400" w:before="320" w:line="360" w:lineRule="auto"/>
        <w:ind w:right="300"/>
        <w:rPr>
          <w:b w:val="1"/>
        </w:rPr>
      </w:pPr>
      <w:r w:rsidDel="00000000" w:rsidR="00000000" w:rsidRPr="00000000">
        <w:rPr>
          <w:rtl w:val="0"/>
        </w:rPr>
        <w:t xml:space="preserve">IV. Osobą upoważnioną do kontaktu w sprawie rozeznania cenowego jest: Pan Wojciech Soszka tel. 692 779 068 lub e-mail: kontakt.msws@gmail.com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Załącznik nr 1 - do </w:t>
      </w:r>
      <w:r w:rsidDel="00000000" w:rsidR="00000000" w:rsidRPr="00000000">
        <w:rPr>
          <w:b w:val="1"/>
          <w:rtl w:val="0"/>
        </w:rPr>
        <w:t xml:space="preserve">Rozeznania rynkowego zakup usługi przygotowania strony internetowej</w:t>
      </w:r>
    </w:p>
    <w:p w:rsidR="00000000" w:rsidDel="00000000" w:rsidP="00000000" w:rsidRDefault="00000000" w:rsidRPr="00000000" w14:paraId="0000006D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2"/>
        </w:numPr>
        <w:ind w:left="720" w:hanging="360"/>
        <w:jc w:val="both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rtl w:val="0"/>
        </w:rPr>
        <w:t xml:space="preserve">Podmiot przeprowadzający rozeznanie rynkowe: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tl w:val="0"/>
        </w:rPr>
        <w:t xml:space="preserve">WMS Spółką z ograniczoną odpowiedzialnością z siedzibą w Leszkowicach adres: Leszkowice 266A, kod pocztowy 21-102 miejscowość Leszkowice wpisana do Rejestru Przedsiębiorców Krajowego Rejestru Sądowego prowadzonego przez Sąd Rejonowy Lublin – Wschód w Lublinie z siedzibą w Świdniku, VI Wydział Gospodarczy Krajowego Rejestru Sądowego, pod nr KRS 0000838028</w:t>
      </w:r>
    </w:p>
    <w:p w:rsidR="00000000" w:rsidDel="00000000" w:rsidP="00000000" w:rsidRDefault="00000000" w:rsidRPr="00000000" w14:paraId="0000007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Dane podmiotu przygotowującego cennik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Nazwa……………………………………………………………………… Siedziba…………………………………………………………………… </w:t>
      </w:r>
    </w:p>
    <w:p w:rsidR="00000000" w:rsidDel="00000000" w:rsidP="00000000" w:rsidRDefault="00000000" w:rsidRPr="00000000" w14:paraId="00000076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Nr telefonu: …………………………………………………………………… </w:t>
      </w:r>
    </w:p>
    <w:p w:rsidR="00000000" w:rsidDel="00000000" w:rsidP="00000000" w:rsidRDefault="00000000" w:rsidRPr="00000000" w14:paraId="00000077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Dane rejestrowe NIP lub nr KRS……………………………………………… </w:t>
      </w:r>
    </w:p>
    <w:p w:rsidR="00000000" w:rsidDel="00000000" w:rsidP="00000000" w:rsidRDefault="00000000" w:rsidRPr="00000000" w14:paraId="00000078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/>
      </w:pPr>
      <w:r w:rsidDel="00000000" w:rsidR="00000000" w:rsidRPr="00000000">
        <w:rPr>
          <w:rtl w:val="0"/>
        </w:rPr>
        <w:t xml:space="preserve">Cennik naszej firmy w zakresie przedmiotu rozeznania rynkowego przedstawia się następująco: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870"/>
        <w:gridCol w:w="5130"/>
        <w:tblGridChange w:id="0">
          <w:tblGrid>
            <w:gridCol w:w="3870"/>
            <w:gridCol w:w="513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Element rozeznania rynkowego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Specyfikacja:</w:t>
            </w:r>
          </w:p>
        </w:tc>
      </w:tr>
      <w:tr>
        <w:trPr>
          <w:cantSplit w:val="0"/>
          <w:trHeight w:val="107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Zakup usługi przygotowania strony internetowej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7">
            <w:pPr>
              <w:widowControl w:val="0"/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Kod CPV: Usługi w zakresie projektowania stron WWW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Kod:</w:t>
            </w:r>
          </w:p>
          <w:p w:rsidR="00000000" w:rsidDel="00000000" w:rsidP="00000000" w:rsidRDefault="00000000" w:rsidRPr="00000000" w14:paraId="0000009A">
            <w:pPr>
              <w:widowControl w:val="0"/>
              <w:spacing w:after="240" w:before="240" w:line="240" w:lineRule="auto"/>
              <w:jc w:val="both"/>
              <w:rPr>
                <w:b w:val="1"/>
                <w:color w:val="1155cc"/>
              </w:rPr>
            </w:pPr>
            <w:hyperlink r:id="rId10">
              <w:r w:rsidDel="00000000" w:rsidR="00000000" w:rsidRPr="00000000">
                <w:rPr>
                  <w:b w:val="1"/>
                  <w:color w:val="1155cc"/>
                  <w:rtl w:val="0"/>
                </w:rPr>
                <w:t xml:space="preserve">72413000-8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Pełna nazwa:</w:t>
            </w:r>
          </w:p>
          <w:p w:rsidR="00000000" w:rsidDel="00000000" w:rsidP="00000000" w:rsidRDefault="00000000" w:rsidRPr="00000000" w14:paraId="0000009C">
            <w:pPr>
              <w:widowControl w:val="0"/>
              <w:spacing w:after="240" w:before="240"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Usługi w zakresie projektowania stron WWW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240" w:befor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hd w:fill="ffffff" w:val="clear"/>
              <w:spacing w:after="340"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Założenia techniczne strony:</w:t>
            </w:r>
          </w:p>
          <w:p w:rsidR="00000000" w:rsidDel="00000000" w:rsidP="00000000" w:rsidRDefault="00000000" w:rsidRPr="00000000" w14:paraId="0000009F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preferowany System Zarządzania Treścią na stronie (CMS) – WordPress;</w:t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strona powinna zawierać m.in 6 zakładek w panelu głównym z możliwością rozbudowania,</w:t>
            </w:r>
          </w:p>
          <w:p w:rsidR="00000000" w:rsidDel="00000000" w:rsidP="00000000" w:rsidRDefault="00000000" w:rsidRPr="00000000" w14:paraId="000000A1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strona internetowa będzie funkcjonalna na domenie i serwerze udostępnionym przez Zamawiającego;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kodowanie frontendu serwisu w technologiach HTML5 / JS (ES6) / CSS3;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programowanie funkcjonalności serwisu;</w:t>
            </w:r>
          </w:p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strona musi spełniać kryteria WCAG 2.0, w standardzie minimum AA; strona ma umożliwiać oraz zawierać wtyczki pozwalające na ustawianie wysokiego kontrastu (WCAG 2.0), czy rozmiaru czcionek (dla osób z lekkim, umiarkowanym, a nawet znacznym stopniem niepełnosprawności związanym z narządami wzroku)</w:t>
            </w:r>
          </w:p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wykonana strona www powinna być responsywna oraz obsługiwać komputery / tablety / telefony;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protokół używany do komunikacji ze światem – https, wykonawca zapewni wykupienie oraz instalację odpowiednich certyfikatów SSL.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4"/>
              </w:numPr>
              <w:shd w:fill="ffffff" w:val="clear"/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za pośrednictwem serwisu klient musi mieć możliwość złożenia zamówienia na następujące rozwiązania</w:t>
            </w:r>
          </w:p>
          <w:p w:rsidR="00000000" w:rsidDel="00000000" w:rsidP="00000000" w:rsidRDefault="00000000" w:rsidRPr="00000000" w14:paraId="000000A8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4Motion Wirtualny Klub Ćwiczeń,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4Motion Wirtualny Trener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Subskrypcja Biblioteki Ćwiczeń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3"/>
              </w:numPr>
              <w:shd w:fill="ffffff" w:val="clear"/>
              <w:spacing w:line="240" w:lineRule="auto"/>
              <w:ind w:left="1440" w:hanging="360"/>
            </w:pPr>
            <w:r w:rsidDel="00000000" w:rsidR="00000000" w:rsidRPr="00000000">
              <w:rPr>
                <w:rtl w:val="0"/>
              </w:rPr>
              <w:t xml:space="preserve">Plan Treningowy - pojedynczy moduł </w:t>
            </w:r>
          </w:p>
          <w:p w:rsidR="00000000" w:rsidDel="00000000" w:rsidP="00000000" w:rsidRDefault="00000000" w:rsidRPr="00000000" w14:paraId="000000AD">
            <w:pPr>
              <w:widowControl w:val="0"/>
              <w:shd w:fill="ffffff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widowControl w:val="0"/>
              <w:shd w:fill="ffffff" w:val="clear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Proszę o wycenę przygotowania strony internetowej o ww. specyfikacji.</w:t>
            </w:r>
          </w:p>
        </w:tc>
      </w:tr>
    </w:tbl>
    <w:p w:rsidR="00000000" w:rsidDel="00000000" w:rsidP="00000000" w:rsidRDefault="00000000" w:rsidRPr="00000000" w14:paraId="000000A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left"/>
        <w:rPr/>
      </w:pPr>
      <w:r w:rsidDel="00000000" w:rsidR="00000000" w:rsidRPr="00000000">
        <w:rPr>
          <w:rtl w:val="0"/>
        </w:rPr>
        <w:t xml:space="preserve">Data:</w:t>
        <w:tab/>
        <w:tab/>
        <w:tab/>
        <w:tab/>
        <w:tab/>
        <w:tab/>
        <w:tab/>
        <w:tab/>
        <w:tab/>
        <w:tab/>
        <w:t xml:space="preserve">Podpis</w:t>
      </w:r>
    </w:p>
    <w:p w:rsidR="00000000" w:rsidDel="00000000" w:rsidP="00000000" w:rsidRDefault="00000000" w:rsidRPr="00000000" w14:paraId="000000B2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Wiktor Sienkiewicz" w:id="0" w:date="2023-06-13T11:56:29Z"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@r.s.karbowiak@gmail.com to jest wpisane we wniosku?</w:t>
      </w:r>
    </w:p>
  </w:comment>
  <w:comment w:author="Robert Karbowiak" w:id="1" w:date="2023-06-13T12:30:21Z"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tak i kontrola sprawdza właśnie takie elementy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B4" w15:done="0"/>
  <w15:commentEx w15:paraId="000000B5" w15:paraIdParent="000000B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3">
    <w:pPr>
      <w:widowControl w:val="0"/>
      <w:tabs>
        <w:tab w:val="left" w:leader="none" w:pos="2694"/>
        <w:tab w:val="left" w:leader="none" w:pos="5280"/>
      </w:tabs>
      <w:spacing w:line="240" w:lineRule="auto"/>
      <w:rPr/>
    </w:pPr>
    <w:r w:rsidDel="00000000" w:rsidR="00000000" w:rsidRPr="00000000">
      <w:rPr>
        <w:rFonts w:ascii="Times New Roman" w:cs="Times New Roman" w:eastAsia="Times New Roman" w:hAnsi="Times New Roman"/>
        <w:color w:val="1a1a1a"/>
        <w:sz w:val="18"/>
        <w:szCs w:val="18"/>
      </w:rPr>
      <w:drawing>
        <wp:inline distB="114300" distT="114300" distL="114300" distR="114300">
          <wp:extent cx="5731200" cy="80010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header" Target="header1.xml"/><Relationship Id="rId10" Type="http://schemas.openxmlformats.org/officeDocument/2006/relationships/hyperlink" Target="https://www.portalzp.pl/kody-cpv/szczegoly/uslugi-w-zakresie-projektowania-stron-www-8478" TargetMode="External"/><Relationship Id="rId9" Type="http://schemas.openxmlformats.org/officeDocument/2006/relationships/hyperlink" Target="https://www.portalzp.pl/kody-cpv/szczegoly/uslugi-w-zakresie-projektowania-stron-www-8478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XvOuo0ClN79Dyol8xSmKrslsVA==">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